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CC4" w:rsidRDefault="00244CC4" w:rsidP="00244CC4">
      <w:r>
        <w:t>Preliminary Report of Dress Code Study</w:t>
      </w:r>
    </w:p>
    <w:p w:rsidR="00244CC4" w:rsidRDefault="00244CC4" w:rsidP="00244CC4">
      <w:r>
        <w:t>The Donovan National Bank Dress Code</w:t>
      </w:r>
      <w:r>
        <w:rPr>
          <w:rStyle w:val="FootnoteReference"/>
        </w:rPr>
        <w:footnoteReference w:id="1"/>
      </w:r>
      <w:r>
        <w:t xml:space="preserve"> outlines our company</w:t>
      </w:r>
      <w:r>
        <w:rPr>
          <w:rFonts w:hint="cs"/>
        </w:rPr>
        <w:t>’</w:t>
      </w:r>
      <w:r>
        <w:t>s philosophy to allow employees to work comfortably and to project a professional image within and outside the workplace. Although business casual is a term used by companies when describing business dress that is comfortable and professional, our employees still have difficulty in interpreting the dress code as intended by the current dress code policy. This report outlines the current findings of our employees</w:t>
      </w:r>
      <w:r>
        <w:rPr>
          <w:rFonts w:hint="cs"/>
        </w:rPr>
        <w:t>’</w:t>
      </w:r>
      <w:r>
        <w:t xml:space="preserve"> adherence to the dress code and recommendations for improvement.</w:t>
      </w:r>
    </w:p>
    <w:p w:rsidR="00244CC4" w:rsidRDefault="00244CC4" w:rsidP="00244CC4">
      <w:r>
        <w:t>Findings</w:t>
      </w:r>
    </w:p>
    <w:p w:rsidR="00244CC4" w:rsidRDefault="00244CC4" w:rsidP="00244CC4">
      <w:r>
        <w:t>According to company policy, a study of current practices related to the company dress code was</w:t>
      </w:r>
      <w:r w:rsidR="007B139F">
        <w:t xml:space="preserve"> authorized on February 15, 2016</w:t>
      </w:r>
      <w:r>
        <w:t>. The study began on Monday, March 1, and concluded on Friday, March 26, which covered four full weeks. Observations were gathered from 100 employees.</w:t>
      </w:r>
    </w:p>
    <w:p w:rsidR="00244CC4" w:rsidRDefault="00244CC4" w:rsidP="00244CC4">
      <w:r>
        <w:t>General findings showed that approximately 89 percent of all employees do follow the dress code as intended by the Executive Council. Males adhered to the policy 85 percent of the time while females adhered 75 percent of the time, indicating perhaps a need for more details in the female section of the dress code. Printed copies of the final report will be distributed on April 15 and findings presented at a meeting of the Executive Council.</w:t>
      </w:r>
    </w:p>
    <w:p w:rsidR="00BA1D46" w:rsidRDefault="00244CC4" w:rsidP="00244CC4">
      <w:r>
        <w:t>Table 1 shows a cross tabulation of men and women who adhered to the policy and who did not follow the policy and their corresponding percentage of any instances of absenteeism and tardiness during that period.</w:t>
      </w:r>
    </w:p>
    <w:sectPr w:rsidR="00BA1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CC4" w:rsidRDefault="00244CC4" w:rsidP="00244CC4">
      <w:pPr>
        <w:spacing w:after="0" w:line="240" w:lineRule="auto"/>
      </w:pPr>
      <w:r>
        <w:separator/>
      </w:r>
    </w:p>
  </w:endnote>
  <w:endnote w:type="continuationSeparator" w:id="0">
    <w:p w:rsidR="00244CC4" w:rsidRDefault="00244CC4" w:rsidP="00244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CC4" w:rsidRDefault="00244CC4" w:rsidP="00244CC4">
      <w:pPr>
        <w:spacing w:after="0" w:line="240" w:lineRule="auto"/>
      </w:pPr>
      <w:r>
        <w:separator/>
      </w:r>
    </w:p>
  </w:footnote>
  <w:footnote w:type="continuationSeparator" w:id="0">
    <w:p w:rsidR="00244CC4" w:rsidRDefault="00244CC4" w:rsidP="00244CC4">
      <w:pPr>
        <w:spacing w:after="0" w:line="240" w:lineRule="auto"/>
      </w:pPr>
      <w:r>
        <w:continuationSeparator/>
      </w:r>
    </w:p>
  </w:footnote>
  <w:footnote w:id="1">
    <w:p w:rsidR="00244CC4" w:rsidRDefault="00244CC4">
      <w:pPr>
        <w:pStyle w:val="FootnoteText"/>
      </w:pPr>
      <w:r>
        <w:rPr>
          <w:rStyle w:val="FootnoteReference"/>
        </w:rPr>
        <w:footnoteRef/>
      </w:r>
      <w:r>
        <w:t xml:space="preserve"> Policy #105-12 Dres</w:t>
      </w:r>
      <w:r w:rsidR="0026570B">
        <w:t>s Code, Adopted October 15, 2010</w:t>
      </w:r>
      <w:r>
        <w:t>; revised January 15, 2013.</w:t>
      </w: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CC4"/>
    <w:rsid w:val="00211D60"/>
    <w:rsid w:val="00244CC4"/>
    <w:rsid w:val="0026570B"/>
    <w:rsid w:val="00387E56"/>
    <w:rsid w:val="007B139F"/>
    <w:rsid w:val="00BA1D46"/>
    <w:rsid w:val="00FA1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1AAD6"/>
  <w15:chartTrackingRefBased/>
  <w15:docId w15:val="{4599FAF5-98ED-4DD8-B819-A1074B122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44C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4CC4"/>
    <w:rPr>
      <w:sz w:val="20"/>
      <w:szCs w:val="20"/>
    </w:rPr>
  </w:style>
  <w:style w:type="character" w:styleId="FootnoteReference">
    <w:name w:val="footnote reference"/>
    <w:basedOn w:val="DefaultParagraphFont"/>
    <w:uiPriority w:val="99"/>
    <w:semiHidden/>
    <w:unhideWhenUsed/>
    <w:rsid w:val="00244C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C216D0F3-138B-4D2D-B84C-D4572295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Forde</dc:creator>
  <cp:keywords/>
  <dc:description/>
  <cp:lastModifiedBy>Connie Forde</cp:lastModifiedBy>
  <cp:revision>3</cp:revision>
  <dcterms:created xsi:type="dcterms:W3CDTF">2015-10-21T01:40:00Z</dcterms:created>
  <dcterms:modified xsi:type="dcterms:W3CDTF">2015-10-21T03:04:00Z</dcterms:modified>
</cp:coreProperties>
</file>